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5833" w:rsidRDefault="00035833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5833" w:rsidRDefault="00035833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00230" w:rsidRDefault="00D20E4A" w:rsidP="00C3464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Заң қызметі департаменті</w:t>
      </w:r>
    </w:p>
    <w:p w:rsidR="00115DC6" w:rsidRDefault="00115DC6" w:rsidP="00C3464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5173A" w:rsidRPr="00B5173A" w:rsidRDefault="00B5173A" w:rsidP="00B5173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5C524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жұртшылықпен байланыс басқармасы және заң басқармасымен келісілген, </w:t>
      </w:r>
      <w:r w:rsidRPr="00655584">
        <w:rPr>
          <w:rFonts w:ascii="Times New Roman" w:eastAsia="Times New Roman" w:hAnsi="Times New Roman"/>
          <w:bCs/>
          <w:kern w:val="36"/>
          <w:sz w:val="28"/>
          <w:szCs w:val="28"/>
          <w:lang w:val="kk-KZ"/>
        </w:rPr>
        <w:t xml:space="preserve">Қазақстан Республикасы Үкіметінің 2020 жылғы 16 шiлдедегi  №451 қаулысымен бекітілген, Нормативтік құқықтық актілер жобаларына сыбайлас жемқорлыққа қарсы ғылыми сараптама жүргізудің қағидаларының 17 тармағына сәйкес, </w:t>
      </w:r>
      <w:r w:rsidRPr="000900F8">
        <w:rPr>
          <w:rFonts w:ascii="Times New Roman" w:eastAsia="Times New Roman" w:hAnsi="Times New Roman"/>
          <w:bCs/>
          <w:kern w:val="36"/>
          <w:sz w:val="28"/>
          <w:szCs w:val="28"/>
          <w:lang w:val="kk-KZ"/>
        </w:rPr>
        <w:t xml:space="preserve">«Жеке тұлғаның кірістері мен мүлкі туралы декларацияның нысанын және оны жасау қағидаларын бекіту туралы» Қазақстан Республикасы Қаржы министрінің 2021 жылғы   13 қыркүйектегі </w:t>
      </w:r>
      <w:r w:rsidR="000177E2">
        <w:rPr>
          <w:rFonts w:ascii="Times New Roman" w:eastAsia="Times New Roman" w:hAnsi="Times New Roman"/>
          <w:bCs/>
          <w:kern w:val="36"/>
          <w:sz w:val="28"/>
          <w:szCs w:val="28"/>
          <w:lang w:val="kk-KZ"/>
        </w:rPr>
        <w:t xml:space="preserve">   </w:t>
      </w:r>
      <w:r w:rsidRPr="000900F8">
        <w:rPr>
          <w:rFonts w:ascii="Times New Roman" w:eastAsia="Times New Roman" w:hAnsi="Times New Roman"/>
          <w:bCs/>
          <w:kern w:val="36"/>
          <w:sz w:val="28"/>
          <w:szCs w:val="28"/>
          <w:lang w:val="kk-KZ"/>
        </w:rPr>
        <w:t xml:space="preserve">№ 927 бұйрығына  өзгерістер және толықтырулар енгізу туралы» Қазақстан Республикасы Қаржы министрі </w:t>
      </w:r>
      <w:r w:rsidRPr="00B5173A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бұйрық жобасын </w:t>
      </w:r>
      <w:r w:rsidRPr="00B5173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сарапшы және қоғамдық кеңеске жолдау үшін жолдаймыз. </w:t>
      </w:r>
    </w:p>
    <w:p w:rsidR="00B5173A" w:rsidRPr="00B5173A" w:rsidRDefault="00B5173A" w:rsidP="00B5173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B5173A">
        <w:rPr>
          <w:rStyle w:val="aa"/>
          <w:rFonts w:ascii="Times New Roman" w:hAnsi="Times New Roman" w:cs="Times New Roman"/>
          <w:sz w:val="28"/>
          <w:lang w:val="kk-KZ"/>
        </w:rPr>
        <w:t>egov.kz</w:t>
      </w:r>
      <w:r w:rsidRPr="00B5173A">
        <w:rPr>
          <w:rFonts w:ascii="Times New Roman" w:hAnsi="Times New Roman" w:cs="Times New Roman"/>
          <w:color w:val="000000"/>
          <w:sz w:val="28"/>
          <w:lang w:val="kk-KZ"/>
        </w:rPr>
        <w:t xml:space="preserve"> https://legalacts.egov.kz/npa/view?id=15588329</w:t>
      </w:r>
      <w:r w:rsidRPr="00B5173A">
        <w:rPr>
          <w:rFonts w:ascii="Times New Roman" w:hAnsi="Times New Roman" w:cs="Times New Roman"/>
          <w:sz w:val="28"/>
          <w:lang w:val="kk-KZ"/>
        </w:rPr>
        <w:t xml:space="preserve"> жарияланды.</w:t>
      </w:r>
    </w:p>
    <w:p w:rsidR="00D20E4A" w:rsidRDefault="00D20E4A" w:rsidP="00D43D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000230" w:rsidRDefault="00000230" w:rsidP="00D43D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 w:rsidRPr="00000230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Қосымша: </w:t>
      </w:r>
      <w:r w:rsidR="00D20E4A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r w:rsidR="00C34641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бұйрық жобасы қазақ және орыс тілдерінде; </w:t>
      </w:r>
    </w:p>
    <w:p w:rsidR="00C34641" w:rsidRDefault="00C34641" w:rsidP="00D43D6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Түсіндірме жазба қазақ және орыс тілдерінде. </w:t>
      </w:r>
    </w:p>
    <w:p w:rsidR="00C34641" w:rsidRPr="00000230" w:rsidRDefault="00C34641" w:rsidP="00C3464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ab/>
      </w:r>
    </w:p>
    <w:p w:rsidR="00000230" w:rsidRDefault="00E34FB4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bookmarkStart w:id="0" w:name="_GoBack"/>
      <w:bookmarkEnd w:id="0"/>
    </w:p>
    <w:p w:rsidR="00D57AB2" w:rsidRPr="00911705" w:rsidRDefault="00D57AB2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Қазақстан Республикасы </w:t>
      </w:r>
    </w:p>
    <w:p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Қаржы министрлігінің </w:t>
      </w:r>
    </w:p>
    <w:p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Мемлекеттік кірістер комитеті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Өндірістік емес төлемдерді, </w:t>
      </w:r>
    </w:p>
    <w:p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sz w:val="28"/>
          <w:szCs w:val="28"/>
          <w:lang w:val="kk-KZ"/>
        </w:rPr>
        <w:t>жеке тұлғаларды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61E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әкімшілендіру </w:t>
      </w:r>
    </w:p>
    <w:p w:rsidR="00115DC6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lang w:val="kk-KZ"/>
        </w:rPr>
      </w:pPr>
      <w:r w:rsidRPr="00361E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департаментінің директоры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</w:t>
      </w:r>
      <w:r w:rsidR="00115DC6">
        <w:rPr>
          <w:rFonts w:ascii="Times New Roman" w:hAnsi="Times New Roman" w:cs="Times New Roman"/>
          <w:b/>
          <w:sz w:val="28"/>
          <w:szCs w:val="28"/>
          <w:lang w:val="kk-KZ"/>
        </w:rPr>
        <w:t>Д. Нұрғалиев</w:t>
      </w:r>
      <w:r w:rsidR="00115DC6" w:rsidRPr="0074468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</w:p>
    <w:p w:rsidR="00B57D32" w:rsidRDefault="00B57D32" w:rsidP="00B57D32">
      <w:pPr>
        <w:spacing w:after="0" w:line="240" w:lineRule="auto"/>
        <w:rPr>
          <w:rFonts w:ascii="Times New Roman" w:hAnsi="Times New Roman" w:cs="Times New Roman"/>
          <w:b/>
          <w:bCs/>
          <w:sz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A37E3E" w:rsidRPr="005F7CC9" w:rsidRDefault="00B5173A" w:rsidP="00A37E3E">
      <w:pPr>
        <w:spacing w:after="0" w:line="240" w:lineRule="auto"/>
        <w:rPr>
          <w:rFonts w:ascii="Times New Roman" w:hAnsi="Times New Roman"/>
          <w:i/>
          <w:sz w:val="20"/>
          <w:szCs w:val="28"/>
          <w:lang w:val="kk-KZ"/>
        </w:rPr>
      </w:pPr>
      <w:r>
        <w:rPr>
          <w:rFonts w:ascii="Times New Roman" w:hAnsi="Times New Roman"/>
          <w:i/>
          <w:sz w:val="20"/>
          <w:szCs w:val="28"/>
          <w:lang w:val="kk-KZ"/>
        </w:rPr>
        <w:t>Орындаған: Р.Амантаева</w:t>
      </w:r>
    </w:p>
    <w:p w:rsidR="00A37E3E" w:rsidRDefault="00A37E3E" w:rsidP="00A37E3E">
      <w:pPr>
        <w:spacing w:after="0" w:line="240" w:lineRule="auto"/>
        <w:rPr>
          <w:rFonts w:ascii="Times New Roman" w:hAnsi="Times New Roman"/>
          <w:i/>
          <w:lang w:val="kk-KZ"/>
        </w:rPr>
      </w:pPr>
      <w:r>
        <w:rPr>
          <w:rFonts w:ascii="Times New Roman" w:hAnsi="Times New Roman"/>
          <w:i/>
          <w:sz w:val="20"/>
          <w:szCs w:val="28"/>
          <w:lang w:val="kk-KZ"/>
        </w:rPr>
        <w:t xml:space="preserve">Тел: </w:t>
      </w:r>
      <w:r w:rsidR="005F7CC9">
        <w:rPr>
          <w:rFonts w:ascii="Times New Roman" w:hAnsi="Times New Roman"/>
          <w:i/>
          <w:lang w:val="kk-KZ"/>
        </w:rPr>
        <w:t>71-8</w:t>
      </w:r>
      <w:r w:rsidR="00B5173A">
        <w:rPr>
          <w:rFonts w:ascii="Times New Roman" w:hAnsi="Times New Roman"/>
          <w:i/>
          <w:lang w:val="kk-KZ"/>
        </w:rPr>
        <w:t>1</w:t>
      </w:r>
      <w:r w:rsidR="005F7CC9">
        <w:rPr>
          <w:rFonts w:ascii="Times New Roman" w:hAnsi="Times New Roman"/>
          <w:i/>
          <w:lang w:val="kk-KZ"/>
        </w:rPr>
        <w:t>-</w:t>
      </w:r>
      <w:r w:rsidR="00B5173A">
        <w:rPr>
          <w:rFonts w:ascii="Times New Roman" w:hAnsi="Times New Roman"/>
          <w:i/>
          <w:lang w:val="kk-KZ"/>
        </w:rPr>
        <w:t>84</w:t>
      </w:r>
      <w:r w:rsidR="005F7CC9">
        <w:rPr>
          <w:rFonts w:ascii="Times New Roman" w:hAnsi="Times New Roman"/>
          <w:i/>
          <w:lang w:val="kk-KZ"/>
        </w:rPr>
        <w:t>, 87</w:t>
      </w:r>
      <w:r w:rsidR="00B5173A">
        <w:rPr>
          <w:rFonts w:ascii="Times New Roman" w:hAnsi="Times New Roman"/>
          <w:i/>
          <w:lang w:val="kk-KZ"/>
        </w:rPr>
        <w:t>011292595</w:t>
      </w:r>
    </w:p>
    <w:p w:rsidR="00D20E4A" w:rsidRPr="005F7CC9" w:rsidRDefault="00B5173A" w:rsidP="00A37E3E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proofErr w:type="spellStart"/>
      <w:r>
        <w:rPr>
          <w:rFonts w:ascii="Times New Roman" w:hAnsi="Times New Roman"/>
          <w:i/>
          <w:sz w:val="20"/>
          <w:szCs w:val="28"/>
          <w:lang w:val="en-US"/>
        </w:rPr>
        <w:t>r</w:t>
      </w:r>
      <w:r w:rsidRPr="000177E2">
        <w:rPr>
          <w:rFonts w:ascii="Times New Roman" w:hAnsi="Times New Roman"/>
          <w:i/>
          <w:sz w:val="20"/>
          <w:szCs w:val="28"/>
          <w:lang w:val="en-US"/>
        </w:rPr>
        <w:t>.</w:t>
      </w:r>
      <w:r>
        <w:rPr>
          <w:rFonts w:ascii="Times New Roman" w:hAnsi="Times New Roman"/>
          <w:i/>
          <w:sz w:val="20"/>
          <w:szCs w:val="28"/>
          <w:lang w:val="en-US"/>
        </w:rPr>
        <w:t>amantaeva</w:t>
      </w:r>
      <w:proofErr w:type="spellEnd"/>
      <w:r w:rsidRPr="005F7CC9">
        <w:rPr>
          <w:rFonts w:ascii="Times New Roman" w:hAnsi="Times New Roman"/>
          <w:i/>
          <w:sz w:val="20"/>
          <w:szCs w:val="28"/>
          <w:lang w:val="kk-KZ"/>
        </w:rPr>
        <w:t xml:space="preserve"> </w:t>
      </w:r>
      <w:r w:rsidR="005F7CC9" w:rsidRPr="005F7CC9">
        <w:rPr>
          <w:rFonts w:ascii="Times New Roman" w:hAnsi="Times New Roman"/>
          <w:i/>
          <w:sz w:val="20"/>
          <w:szCs w:val="28"/>
          <w:lang w:val="kk-KZ"/>
        </w:rPr>
        <w:t>@kgd.gov.kz</w:t>
      </w:r>
    </w:p>
    <w:sectPr w:rsidR="00D20E4A" w:rsidRPr="005F7CC9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391" w:rsidRDefault="00583391" w:rsidP="00FB1918">
      <w:pPr>
        <w:spacing w:after="0" w:line="240" w:lineRule="auto"/>
      </w:pPr>
      <w:r>
        <w:separator/>
      </w:r>
    </w:p>
  </w:endnote>
  <w:endnote w:type="continuationSeparator" w:id="0">
    <w:p w:rsidR="00583391" w:rsidRDefault="00583391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391" w:rsidRDefault="00583391" w:rsidP="00FB1918">
      <w:pPr>
        <w:spacing w:after="0" w:line="240" w:lineRule="auto"/>
      </w:pPr>
      <w:r>
        <w:separator/>
      </w:r>
    </w:p>
  </w:footnote>
  <w:footnote w:type="continuationSeparator" w:id="0">
    <w:p w:rsidR="00583391" w:rsidRDefault="00583391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58339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left:0;text-align:left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Амантаева Р. О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30"/>
    <w:rsid w:val="00000230"/>
    <w:rsid w:val="000177E2"/>
    <w:rsid w:val="0003234C"/>
    <w:rsid w:val="00035833"/>
    <w:rsid w:val="000B40B4"/>
    <w:rsid w:val="000B4B88"/>
    <w:rsid w:val="00115DC6"/>
    <w:rsid w:val="001C7E85"/>
    <w:rsid w:val="00232212"/>
    <w:rsid w:val="002C33C4"/>
    <w:rsid w:val="00300DA6"/>
    <w:rsid w:val="0030778B"/>
    <w:rsid w:val="00361EF9"/>
    <w:rsid w:val="00394771"/>
    <w:rsid w:val="003B2471"/>
    <w:rsid w:val="003F345A"/>
    <w:rsid w:val="00400B9D"/>
    <w:rsid w:val="00414060"/>
    <w:rsid w:val="004953D4"/>
    <w:rsid w:val="004976D0"/>
    <w:rsid w:val="00583391"/>
    <w:rsid w:val="005A3B4C"/>
    <w:rsid w:val="005C465B"/>
    <w:rsid w:val="005C5242"/>
    <w:rsid w:val="005C5F1A"/>
    <w:rsid w:val="005F7CC9"/>
    <w:rsid w:val="006A255C"/>
    <w:rsid w:val="00797639"/>
    <w:rsid w:val="007C32B3"/>
    <w:rsid w:val="007E13D9"/>
    <w:rsid w:val="007F0171"/>
    <w:rsid w:val="008217C2"/>
    <w:rsid w:val="00835C84"/>
    <w:rsid w:val="00883332"/>
    <w:rsid w:val="008C46E0"/>
    <w:rsid w:val="008F5419"/>
    <w:rsid w:val="00911705"/>
    <w:rsid w:val="00917621"/>
    <w:rsid w:val="00945240"/>
    <w:rsid w:val="0096703D"/>
    <w:rsid w:val="009A6992"/>
    <w:rsid w:val="009B0522"/>
    <w:rsid w:val="009F7057"/>
    <w:rsid w:val="00A0638F"/>
    <w:rsid w:val="00A37E3E"/>
    <w:rsid w:val="00A94A2E"/>
    <w:rsid w:val="00AA7FF6"/>
    <w:rsid w:val="00B5173A"/>
    <w:rsid w:val="00B57D32"/>
    <w:rsid w:val="00B977AB"/>
    <w:rsid w:val="00BA2D5B"/>
    <w:rsid w:val="00C02DA9"/>
    <w:rsid w:val="00C1123E"/>
    <w:rsid w:val="00C34641"/>
    <w:rsid w:val="00C723D8"/>
    <w:rsid w:val="00CD5463"/>
    <w:rsid w:val="00D20E4A"/>
    <w:rsid w:val="00D368C9"/>
    <w:rsid w:val="00D43D66"/>
    <w:rsid w:val="00D57AB2"/>
    <w:rsid w:val="00DE67C9"/>
    <w:rsid w:val="00E34FB4"/>
    <w:rsid w:val="00E47EBC"/>
    <w:rsid w:val="00EB4D42"/>
    <w:rsid w:val="00F6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1AE149B"/>
  <w15:docId w15:val="{073D9BCB-CBC8-4539-9729-A6A06B8C7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40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02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002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000230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000230"/>
  </w:style>
  <w:style w:type="character" w:customStyle="1" w:styleId="10">
    <w:name w:val="Заголовок 1 Знак"/>
    <w:basedOn w:val="a0"/>
    <w:link w:val="1"/>
    <w:uiPriority w:val="9"/>
    <w:rsid w:val="0041406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Hyperlink"/>
    <w:basedOn w:val="a0"/>
    <w:uiPriority w:val="99"/>
    <w:unhideWhenUsed/>
    <w:rsid w:val="006A255C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A3B4C"/>
    <w:rPr>
      <w:color w:val="954F72" w:themeColor="followedHyperlink"/>
      <w:u w:val="single"/>
    </w:rPr>
  </w:style>
  <w:style w:type="paragraph" w:customStyle="1" w:styleId="pj">
    <w:name w:val="pj"/>
    <w:basedOn w:val="a"/>
    <w:qFormat/>
    <w:rsid w:val="007C32B3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C1123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aa">
    <w:name w:val="Strong"/>
    <w:basedOn w:val="a0"/>
    <w:uiPriority w:val="22"/>
    <w:qFormat/>
    <w:rsid w:val="00C112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Асылхан Дуйсебаев</dc:creator>
  <cp:keywords/>
  <dc:description/>
  <cp:lastModifiedBy>Амантаева Рабига Оразбаевна</cp:lastModifiedBy>
  <cp:revision>2</cp:revision>
  <cp:lastPrinted>2021-09-09T19:04:00Z</cp:lastPrinted>
  <dcterms:created xsi:type="dcterms:W3CDTF">2025-09-04T04:10:00Z</dcterms:created>
  <dcterms:modified xsi:type="dcterms:W3CDTF">2025-09-04T04:10:00Z</dcterms:modified>
</cp:coreProperties>
</file>